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FB" w:rsidRDefault="00C253FB" w:rsidP="00C253FB">
      <w:pPr>
        <w:pStyle w:val="Default"/>
      </w:pPr>
    </w:p>
    <w:p w:rsidR="00DC55F8" w:rsidRDefault="00DC55F8" w:rsidP="00D20C51">
      <w:pPr>
        <w:pStyle w:val="Default"/>
        <w:ind w:firstLine="708"/>
        <w:jc w:val="both"/>
      </w:pPr>
    </w:p>
    <w:p w:rsidR="00DC55F8" w:rsidRDefault="00DC55F8" w:rsidP="00D20C51">
      <w:pPr>
        <w:pStyle w:val="Default"/>
        <w:ind w:firstLine="708"/>
        <w:jc w:val="both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404EEAF" wp14:editId="5C4597F3">
            <wp:simplePos x="0" y="0"/>
            <wp:positionH relativeFrom="column">
              <wp:posOffset>-271780</wp:posOffset>
            </wp:positionH>
            <wp:positionV relativeFrom="paragraph">
              <wp:posOffset>-507365</wp:posOffset>
            </wp:positionV>
            <wp:extent cx="1292225" cy="1355725"/>
            <wp:effectExtent l="0" t="0" r="317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5F8" w:rsidRDefault="00DC55F8" w:rsidP="00D20C51">
      <w:pPr>
        <w:pStyle w:val="Default"/>
        <w:ind w:firstLine="708"/>
        <w:jc w:val="both"/>
      </w:pPr>
    </w:p>
    <w:p w:rsidR="00DC55F8" w:rsidRDefault="00DC55F8" w:rsidP="00D20C51">
      <w:pPr>
        <w:pStyle w:val="Default"/>
        <w:ind w:firstLine="708"/>
        <w:jc w:val="both"/>
      </w:pPr>
      <w:bookmarkStart w:id="0" w:name="_GoBack"/>
      <w:bookmarkEnd w:id="0"/>
    </w:p>
    <w:p w:rsidR="00DC55F8" w:rsidRDefault="00DC55F8" w:rsidP="00D20C51">
      <w:pPr>
        <w:pStyle w:val="Default"/>
        <w:ind w:firstLine="708"/>
        <w:jc w:val="both"/>
      </w:pPr>
    </w:p>
    <w:p w:rsidR="00C253FB" w:rsidRDefault="00C253FB" w:rsidP="00D20C51">
      <w:pPr>
        <w:pStyle w:val="Default"/>
        <w:ind w:firstLine="708"/>
        <w:jc w:val="both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>В связи с установлением особого порядка взыскания сумм недоимки по налогам, сборам, страховым взносам, задолженности по пеням, штрафам, процентам в переходном периоде в соответствии с пунктом 9 статьи 4 Федерального закона «О внесении изменений в части первую и вторую Налогового кодекса Российской Федерации» от 14.07.2022 № 263-ФЗ (далее – Федеральный закон от 14.07.2022 № 263-ФЗ), а также изменением порядка признания исполненной обязанности 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уплате налогов, сборов, страховых взносов в соответствии со статьей 45 Налогового кодекса Российской Федерации (далее – Кодекс) </w:t>
      </w:r>
      <w:r w:rsidR="00D20C51" w:rsidRPr="00D20C51">
        <w:rPr>
          <w:sz w:val="28"/>
          <w:szCs w:val="28"/>
        </w:rPr>
        <w:t>будут</w:t>
      </w:r>
      <w:r w:rsidR="00D20C51">
        <w:rPr>
          <w:sz w:val="28"/>
          <w:szCs w:val="28"/>
        </w:rPr>
        <w:t xml:space="preserve"> исключены</w:t>
      </w:r>
      <w:r>
        <w:rPr>
          <w:sz w:val="28"/>
          <w:szCs w:val="28"/>
        </w:rPr>
        <w:t xml:space="preserve"> случаи взыскания сумм задолженности в виде отрицательного сальдо единого налогового счета, в том числе сумм начисленных пени, до начала запуска централизованных процессов формирования пользовательских заданий о направлении требований в соответствии со статьей 69 Кодекса в редакции Федерального закона от 14.07.2022 № 263-ФЗ. </w:t>
      </w:r>
      <w:proofErr w:type="gramEnd"/>
    </w:p>
    <w:p w:rsidR="00C253FB" w:rsidRDefault="00C253FB" w:rsidP="00D20C5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разногласий по формированию сальдо единого налогового счета </w:t>
      </w:r>
      <w:r w:rsidR="00D20C51" w:rsidRPr="00D20C51">
        <w:rPr>
          <w:sz w:val="28"/>
          <w:szCs w:val="28"/>
        </w:rPr>
        <w:t>необходимо</w:t>
      </w:r>
      <w:r w:rsidRPr="00D20C51">
        <w:rPr>
          <w:sz w:val="28"/>
          <w:szCs w:val="28"/>
        </w:rPr>
        <w:t xml:space="preserve"> проведение</w:t>
      </w:r>
      <w:r>
        <w:rPr>
          <w:sz w:val="28"/>
          <w:szCs w:val="28"/>
        </w:rPr>
        <w:t xml:space="preserve"> до 1 марта 2023 года индивидуальных сверок с налогоплательщиками (плательщи</w:t>
      </w:r>
      <w:r w:rsidR="00D20C51">
        <w:rPr>
          <w:sz w:val="28"/>
          <w:szCs w:val="28"/>
        </w:rPr>
        <w:t>ками сборов, страховых взносов)</w:t>
      </w:r>
      <w:r>
        <w:rPr>
          <w:sz w:val="28"/>
          <w:szCs w:val="28"/>
        </w:rPr>
        <w:t xml:space="preserve">. </w:t>
      </w:r>
    </w:p>
    <w:p w:rsidR="00DB3C6D" w:rsidRDefault="00C253FB" w:rsidP="00D20C51">
      <w:pPr>
        <w:pStyle w:val="Default"/>
        <w:jc w:val="both"/>
      </w:pPr>
      <w:proofErr w:type="gramStart"/>
      <w:r w:rsidRPr="00DC55F8">
        <w:rPr>
          <w:sz w:val="28"/>
          <w:szCs w:val="28"/>
        </w:rPr>
        <w:t xml:space="preserve">Одновременно </w:t>
      </w:r>
      <w:r w:rsidR="00DC55F8" w:rsidRPr="00DC55F8">
        <w:rPr>
          <w:sz w:val="28"/>
          <w:szCs w:val="28"/>
        </w:rPr>
        <w:t>будут исключены</w:t>
      </w:r>
      <w:r>
        <w:rPr>
          <w:sz w:val="28"/>
          <w:szCs w:val="28"/>
        </w:rPr>
        <w:t xml:space="preserve"> случаи привлечения к налоговой ответственности по статье 126 Кодекса за непредставление уведомления по пункту 9 статьи 58 Кодекса до получения разъяснений Федеральной налоговой службы об условиях наступления такой ответственности, а также к налоговой ответственности по статьям 122 и 123 Кодекса до 1 мая 2023 года и до окончания декларационной кампании по итогам 2022 года по отдельным видам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налогов и сборов, по результатам которой будет сформировано окончательное сальдо единого налогового счета для налогоплательщиков (плательщиков сборов, страховых взносов) за периоды до 1 января 2023 года, за исключением случаев привлечения к налоговой ответственности по результатам проведения налоговых проверок, по результатам которых выявлено занижение налоговой базы (базы для исчисления страховых взносов), иное неправильное исчисление налога (сбора, страховых взносов).</w:t>
      </w:r>
      <w:proofErr w:type="gramEnd"/>
    </w:p>
    <w:sectPr w:rsidR="00DB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FB"/>
    <w:rsid w:val="007612BA"/>
    <w:rsid w:val="00B702E4"/>
    <w:rsid w:val="00C253FB"/>
    <w:rsid w:val="00C321CE"/>
    <w:rsid w:val="00D20C51"/>
    <w:rsid w:val="00DC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5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5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2023-02-15T13:55:00Z</dcterms:created>
  <dcterms:modified xsi:type="dcterms:W3CDTF">2023-02-15T13:55:00Z</dcterms:modified>
</cp:coreProperties>
</file>